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02" w:rsidRDefault="00BA5A9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Základní škola a mateřská škola Družec,</w:t>
      </w:r>
    </w:p>
    <w:p w:rsidR="009E1202" w:rsidRDefault="00BA5A9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okres Kladno</w:t>
      </w:r>
    </w:p>
    <w:p w:rsidR="009E1202" w:rsidRDefault="009E1202">
      <w:pPr>
        <w:spacing w:after="0" w:line="240" w:lineRule="auto"/>
        <w:rPr>
          <w:rFonts w:ascii="Times New Roman" w:eastAsia="Times New Roman" w:hAnsi="Times New Roman"/>
          <w:b/>
          <w:sz w:val="32"/>
          <w:szCs w:val="32"/>
        </w:rPr>
      </w:pPr>
    </w:p>
    <w:p w:rsidR="009E1202" w:rsidRDefault="00BA5A99">
      <w:pPr>
        <w:spacing w:after="0" w:line="240" w:lineRule="auto"/>
        <w:jc w:val="center"/>
        <w:rPr>
          <w:rFonts w:ascii="Times New Roman" w:eastAsia="Times New Roman" w:hAnsi="Times New Roman"/>
          <w:b/>
          <w:sz w:val="56"/>
          <w:szCs w:val="56"/>
        </w:rPr>
      </w:pPr>
      <w:r>
        <w:rPr>
          <w:rFonts w:ascii="Times New Roman" w:eastAsia="Times New Roman" w:hAnsi="Times New Roman"/>
          <w:b/>
          <w:sz w:val="56"/>
          <w:szCs w:val="56"/>
        </w:rPr>
        <w:t xml:space="preserve">VÝROČNÍ ZPRÁVA </w:t>
      </w:r>
    </w:p>
    <w:p w:rsidR="009E1202" w:rsidRDefault="00BA5A99">
      <w:pPr>
        <w:spacing w:after="0" w:line="240" w:lineRule="auto"/>
        <w:jc w:val="center"/>
        <w:rPr>
          <w:rFonts w:ascii="Times New Roman" w:eastAsia="Times New Roman" w:hAnsi="Times New Roman"/>
          <w:b/>
          <w:sz w:val="56"/>
          <w:szCs w:val="56"/>
        </w:rPr>
      </w:pPr>
      <w:r>
        <w:rPr>
          <w:rFonts w:ascii="Times New Roman" w:eastAsia="Times New Roman" w:hAnsi="Times New Roman"/>
          <w:b/>
          <w:sz w:val="56"/>
          <w:szCs w:val="56"/>
        </w:rPr>
        <w:t>O ČINNOSTI ŠKOLY</w:t>
      </w:r>
    </w:p>
    <w:p w:rsidR="009E1202" w:rsidRDefault="009E1202">
      <w:pPr>
        <w:spacing w:after="0" w:line="240" w:lineRule="auto"/>
        <w:jc w:val="center"/>
        <w:rPr>
          <w:rFonts w:ascii="Times New Roman" w:eastAsia="Times New Roman" w:hAnsi="Times New Roman"/>
          <w:b/>
          <w:sz w:val="32"/>
          <w:szCs w:val="32"/>
        </w:rPr>
      </w:pPr>
    </w:p>
    <w:p w:rsidR="009E1202" w:rsidRDefault="00BA5A99">
      <w:pPr>
        <w:spacing w:after="0" w:line="240" w:lineRule="auto"/>
        <w:jc w:val="center"/>
        <w:rPr>
          <w:rFonts w:ascii="Times New Roman" w:eastAsia="Times New Roman" w:hAnsi="Times New Roman"/>
          <w:b/>
          <w:sz w:val="52"/>
          <w:szCs w:val="52"/>
        </w:rPr>
      </w:pPr>
      <w:r>
        <w:rPr>
          <w:rFonts w:ascii="Times New Roman" w:eastAsia="Times New Roman" w:hAnsi="Times New Roman"/>
          <w:b/>
          <w:sz w:val="52"/>
          <w:szCs w:val="52"/>
        </w:rPr>
        <w:t>ŠKOLNÍ ROK 2024/2025</w:t>
      </w:r>
    </w:p>
    <w:p w:rsidR="009E1202" w:rsidRDefault="009E1202">
      <w:pPr>
        <w:spacing w:after="0" w:line="240" w:lineRule="auto"/>
        <w:jc w:val="center"/>
        <w:rPr>
          <w:rFonts w:ascii="Times New Roman" w:eastAsia="Times New Roman" w:hAnsi="Times New Roman"/>
          <w:b/>
          <w:sz w:val="52"/>
          <w:szCs w:val="52"/>
        </w:rPr>
      </w:pPr>
    </w:p>
    <w:p w:rsidR="009E1202" w:rsidRDefault="009E1202">
      <w:pPr>
        <w:pStyle w:val="Normlnweb"/>
      </w:pPr>
    </w:p>
    <w:p w:rsidR="009E1202" w:rsidRDefault="00BA5A99">
      <w:pPr>
        <w:suppressAutoHyphens w:val="0"/>
        <w:spacing w:before="100" w:after="100" w:line="240" w:lineRule="auto"/>
        <w:textAlignment w:val="auto"/>
      </w:pPr>
      <w:r>
        <w:rPr>
          <w:noProof/>
        </w:rPr>
        <w:drawing>
          <wp:inline distT="0" distB="0" distL="0" distR="0">
            <wp:extent cx="5760720" cy="432054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5"/>
                    <a:stretch>
                      <a:fillRect/>
                    </a:stretch>
                  </pic:blipFill>
                  <pic:spPr bwMode="auto">
                    <a:xfrm>
                      <a:off x="0" y="0"/>
                      <a:ext cx="5760720" cy="4320540"/>
                    </a:xfrm>
                    <a:prstGeom prst="rect">
                      <a:avLst/>
                    </a:prstGeom>
                    <a:noFill/>
                  </pic:spPr>
                </pic:pic>
              </a:graphicData>
            </a:graphic>
          </wp:inline>
        </w:drawing>
      </w:r>
    </w:p>
    <w:p w:rsidR="009E1202" w:rsidRDefault="009E1202">
      <w:pPr>
        <w:spacing w:after="0" w:line="240" w:lineRule="auto"/>
        <w:jc w:val="center"/>
        <w:rPr>
          <w:rFonts w:ascii="Times New Roman" w:eastAsia="Times New Roman" w:hAnsi="Times New Roman"/>
          <w:b/>
          <w:sz w:val="52"/>
          <w:szCs w:val="52"/>
        </w:rPr>
      </w:pPr>
    </w:p>
    <w:p w:rsidR="009E1202" w:rsidRDefault="00BA5A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Projednána pedagogickou radou dne:</w:t>
      </w:r>
      <w:r>
        <w:rPr>
          <w:rFonts w:ascii="Times New Roman" w:eastAsia="Times New Roman" w:hAnsi="Times New Roman"/>
          <w:sz w:val="24"/>
          <w:szCs w:val="24"/>
        </w:rPr>
        <w:tab/>
      </w:r>
      <w:r>
        <w:rPr>
          <w:rFonts w:ascii="Times New Roman" w:eastAsia="Times New Roman" w:hAnsi="Times New Roman"/>
          <w:sz w:val="24"/>
          <w:szCs w:val="24"/>
        </w:rPr>
        <w:tab/>
        <w:t>26. 08. 2025</w:t>
      </w:r>
    </w:p>
    <w:p w:rsidR="009E1202" w:rsidRDefault="00BA5A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Schválena školskou radou dne:</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t>27. 08. 2025</w:t>
      </w:r>
    </w:p>
    <w:p w:rsidR="009E1202" w:rsidRDefault="00BA5A99">
      <w:pPr>
        <w:spacing w:after="0" w:line="240" w:lineRule="auto"/>
        <w:rPr>
          <w:rFonts w:ascii="Times New Roman" w:eastAsia="Times New Roman" w:hAnsi="Times New Roman"/>
          <w:sz w:val="24"/>
          <w:szCs w:val="24"/>
        </w:rPr>
      </w:pPr>
      <w:r>
        <w:rPr>
          <w:rFonts w:ascii="Times New Roman" w:eastAsia="Times New Roman" w:hAnsi="Times New Roman"/>
          <w:sz w:val="24"/>
          <w:szCs w:val="24"/>
        </w:rPr>
        <w:t>Č. j</w:t>
      </w:r>
      <w:r w:rsidR="00D57044">
        <w:rPr>
          <w:rFonts w:ascii="Times New Roman" w:eastAsia="Times New Roman" w:hAnsi="Times New Roman"/>
          <w:sz w:val="24"/>
          <w:szCs w:val="24"/>
        </w:rPr>
        <w:t>. 90/ZŠMŠD/2025</w:t>
      </w:r>
      <w:bookmarkStart w:id="0" w:name="_GoBack"/>
      <w:bookmarkEnd w:id="0"/>
    </w:p>
    <w:p w:rsidR="009E1202" w:rsidRDefault="009E1202">
      <w:pPr>
        <w:spacing w:after="0" w:line="240" w:lineRule="auto"/>
        <w:rPr>
          <w:rFonts w:ascii="Times New Roman" w:eastAsia="Times New Roman" w:hAnsi="Times New Roman"/>
          <w:sz w:val="24"/>
          <w:szCs w:val="24"/>
        </w:rPr>
      </w:pPr>
    </w:p>
    <w:p w:rsidR="009E1202" w:rsidRDefault="009E1202">
      <w:pPr>
        <w:spacing w:after="0" w:line="240" w:lineRule="auto"/>
        <w:rPr>
          <w:rFonts w:ascii="Times New Roman" w:eastAsia="Times New Roman" w:hAnsi="Times New Roman"/>
          <w:sz w:val="24"/>
          <w:szCs w:val="24"/>
        </w:rPr>
      </w:pPr>
    </w:p>
    <w:p w:rsidR="009E1202" w:rsidRDefault="00BA5A99">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lastRenderedPageBreak/>
        <w:t>Základní škola a mateřská škola Družec, okres Kladno</w:t>
      </w:r>
    </w:p>
    <w:p w:rsidR="009E1202" w:rsidRDefault="00BA5A99">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Výroční zpráva o činnosti školy za školní rok 2024/2025</w:t>
      </w:r>
    </w:p>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w:t>
      </w:r>
    </w:p>
    <w:p w:rsidR="009E1202" w:rsidRDefault="009E1202">
      <w:pPr>
        <w:spacing w:after="0" w:line="240" w:lineRule="auto"/>
        <w:jc w:val="center"/>
        <w:rPr>
          <w:rFonts w:ascii="Times New Roman" w:eastAsia="Times New Roman" w:hAnsi="Times New Roman"/>
          <w:sz w:val="24"/>
          <w:szCs w:val="24"/>
        </w:rPr>
      </w:pPr>
    </w:p>
    <w:p w:rsidR="009E1202" w:rsidRDefault="00BA5A99">
      <w:pPr>
        <w:spacing w:after="0" w:line="240" w:lineRule="auto"/>
        <w:jc w:val="both"/>
      </w:pPr>
      <w:r>
        <w:rPr>
          <w:rFonts w:ascii="Times New Roman" w:eastAsia="Times New Roman" w:hAnsi="Times New Roman"/>
          <w:sz w:val="24"/>
          <w:szCs w:val="24"/>
        </w:rPr>
        <w:t xml:space="preserve">Obsah výroční zprávy určuje </w:t>
      </w:r>
      <w:r>
        <w:rPr>
          <w:rFonts w:ascii="MS Mincho" w:eastAsia="MS Mincho" w:hAnsi="MS Mincho"/>
          <w:sz w:val="24"/>
          <w:szCs w:val="24"/>
        </w:rPr>
        <w:t>§</w:t>
      </w:r>
      <w:r>
        <w:rPr>
          <w:rFonts w:ascii="Times New Roman" w:eastAsia="Times New Roman" w:hAnsi="Times New Roman"/>
          <w:sz w:val="24"/>
          <w:szCs w:val="24"/>
        </w:rPr>
        <w:t>7 vyhlášky č. 15/2005 Sb., kterou se stanoví náležitosti dlouhodobých záměrů, výročních zpráv a vlastního hodnocení školy.</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Základní údaje o škole</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Název, sídlo, kontakty: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Základní škola a mateřská škola Družec, okres Kladno</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příspěvková organizace</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 Kostelu 77</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273 62 Družec</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RED IZO: 600044203</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IZO: 102 086 818</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IČO: 709 90 905</w:t>
      </w:r>
    </w:p>
    <w:p w:rsidR="009E1202" w:rsidRDefault="00BA5A99">
      <w:pPr>
        <w:spacing w:after="0" w:line="240" w:lineRule="auto"/>
        <w:jc w:val="both"/>
      </w:pPr>
      <w:r>
        <w:rPr>
          <w:rFonts w:ascii="Times New Roman" w:eastAsia="Times New Roman" w:hAnsi="Times New Roman"/>
          <w:sz w:val="24"/>
          <w:szCs w:val="24"/>
        </w:rPr>
        <w:t xml:space="preserve">E-mail: </w:t>
      </w:r>
      <w:hyperlink r:id="rId6" w:tgtFrame="_top">
        <w:r>
          <w:rPr>
            <w:rStyle w:val="Hypertextovodkaz"/>
            <w:rFonts w:ascii="Times New Roman" w:eastAsia="Times New Roman" w:hAnsi="Times New Roman"/>
            <w:sz w:val="24"/>
            <w:szCs w:val="24"/>
          </w:rPr>
          <w:t>zsms.druzec@seznam.cz</w:t>
        </w:r>
      </w:hyperlink>
    </w:p>
    <w:p w:rsidR="009E1202" w:rsidRDefault="00BA5A99">
      <w:pPr>
        <w:spacing w:after="0" w:line="240" w:lineRule="auto"/>
        <w:jc w:val="both"/>
      </w:pPr>
      <w:r>
        <w:rPr>
          <w:rFonts w:ascii="Times New Roman" w:eastAsia="Times New Roman" w:hAnsi="Times New Roman"/>
          <w:sz w:val="24"/>
          <w:szCs w:val="24"/>
        </w:rPr>
        <w:t xml:space="preserve">Web: </w:t>
      </w:r>
      <w:hyperlink r:id="rId7" w:tgtFrame="_top">
        <w:r>
          <w:rPr>
            <w:rStyle w:val="Hypertextovodkaz"/>
            <w:rFonts w:ascii="Times New Roman" w:eastAsia="Times New Roman" w:hAnsi="Times New Roman"/>
            <w:sz w:val="24"/>
            <w:szCs w:val="24"/>
          </w:rPr>
          <w:t>www.skoladruzec.cz</w:t>
        </w:r>
      </w:hyperlink>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Ředitelka školy: Mgr. Simona Staňková</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Zřizovatel školy:</w:t>
      </w:r>
      <w:r>
        <w:rPr>
          <w:rFonts w:ascii="Times New Roman" w:eastAsia="Times New Roman" w:hAnsi="Times New Roman"/>
          <w:sz w:val="24"/>
          <w:szCs w:val="24"/>
        </w:rPr>
        <w:tab/>
        <w:t>Obec Družec</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Hlavní 42</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273 62 Družec</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Škola poskytuje předškolní vzdělávání dětem z obcí Družce, Lhoty, Dolního Bezděkova, Horního Bezděkova, Žiliny, Velké Dobré, Doks, Kladna, Prahy a dále základní vzdělávání na      1. stupni ZŠ žákům z obcí Družce, Lhoty, Bratronic, Dolního Bezděkova, Unhoště, Žiliny, Horního Bezděkova a Kladna. Škola je příspěvkovou organizací s právní subjektivitou od 1. ledna 2003.</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Školská rada:</w:t>
      </w:r>
    </w:p>
    <w:p w:rsidR="009E1202" w:rsidRDefault="00BA5A99">
      <w:pPr>
        <w:spacing w:after="0" w:line="240" w:lineRule="auto"/>
        <w:jc w:val="both"/>
      </w:pPr>
      <w:r>
        <w:rPr>
          <w:rFonts w:ascii="Times New Roman" w:eastAsia="Times New Roman" w:hAnsi="Times New Roman"/>
          <w:sz w:val="24"/>
          <w:szCs w:val="24"/>
        </w:rPr>
        <w:t>Školská rada byla dle pokynů zřizovatele ustanovena jako šestičlenná a byla zřízena v září 2005. Volební období je tříleté, nejnovější volby členů rady proběhly v květnu 2025.</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Současnými členy jsou zástupci rodičů Veronika Grešáková a Marek Jakeš, za pedagogické pracovníky Hana Jelínková a Eliška Kazdová, z obecního zastupitelstva Simona </w:t>
      </w:r>
      <w:proofErr w:type="spellStart"/>
      <w:r>
        <w:rPr>
          <w:rFonts w:ascii="Times New Roman" w:eastAsia="Times New Roman" w:hAnsi="Times New Roman"/>
          <w:sz w:val="24"/>
          <w:szCs w:val="24"/>
        </w:rPr>
        <w:t>Gestbergerová</w:t>
      </w:r>
      <w:proofErr w:type="spellEnd"/>
      <w:r>
        <w:rPr>
          <w:rFonts w:ascii="Times New Roman" w:eastAsia="Times New Roman" w:hAnsi="Times New Roman"/>
          <w:sz w:val="24"/>
          <w:szCs w:val="24"/>
        </w:rPr>
        <w:t xml:space="preserve"> a Pavel Kopta. Předsedkyní byla zvolena Hana Jelínková. Školská rada schvaluje výroční zprávu za daný školní rok, školní řády, školní vzdělávací programy, je seznámena s vlastním hodnocením školy, kontroluje finanční situaci, projednává připomínky ze strany zaměstnanců a rodičů. Spolupráce školy se školskou radou je dobrá.</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Charakteristika školy: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 budově školy v přízemí je umístěna mateřská škola, která má tři třídy (3 oddělení), šatna, jídelna, kuchyň, WC, skladové a přípravné místnosti. V prvním patře se nachází čtyři třídy – I. pro 1. ročník, II. pro 3. ročník, učebna IT, dílna výtvarné výchovy a IV. třída pro 4. ročník, dále sborovna, šatna, WC a malá skladová místnost. Ve druhém patře je podkrovní třída III., která slouží pro 2. a 5. ročník, využívá ji i školní družina, WC a malá skladová místnost.</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Ve všech učebnách, sborovně, MŠ a kuchyni je k dispozici počítačová síť napojená na internet, tuto službu poskytuje zdarma společnost </w:t>
      </w:r>
      <w:proofErr w:type="spellStart"/>
      <w:r>
        <w:rPr>
          <w:rFonts w:ascii="Times New Roman" w:eastAsia="Times New Roman" w:hAnsi="Times New Roman"/>
          <w:sz w:val="24"/>
          <w:szCs w:val="24"/>
        </w:rPr>
        <w:t>Kladnonet</w:t>
      </w:r>
      <w:proofErr w:type="spellEnd"/>
      <w:r>
        <w:rPr>
          <w:rFonts w:ascii="Times New Roman" w:eastAsia="Times New Roman" w:hAnsi="Times New Roman"/>
          <w:sz w:val="24"/>
          <w:szCs w:val="24"/>
        </w:rPr>
        <w:t>, učebny školy jsou vybaveny interaktivními tabulemi. Pro správu sítě škola smluvně využívá servisních služeb firmy Beránek, s.r.o.</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 škole je připojena školní zahrada s několika herními prvky, pergolou, která slouží také jako venkovní učebna, malým pískovištěm s kopaným pískem a velkým pískovištěm s plážovým pískem, kde je zajištěn přívod vody.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 areálu je cvičební sál, který slouží k výuce tělesné výchovy ZŠ, MŠ, ŠD, k činnosti zájmových kroužků se sportovním zaměřením a k pořádání kulturních společenských akcí.</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Mateřská škola</w:t>
      </w: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Pracoviště Družec:</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Mateřská škola měla zcela naplněnou kapacitu, a to 49 dětí.  Provoz mateřské školy je celodenní od 6.45 h do 16.00 h. Děti byly rozděleny do 3 tříd podle věkové kategorie, staraly se o ně 2 paní učitelky s plným úvazkem a kvalifikací, 2 paní učitelky s úvazkem zkráceným a kvalifikací a 1 paní učitelka se zkráceným úvazkem a doplňující si kvalifikaci.</w:t>
      </w: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Pracoviště Lhota</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Mateřská škola měla naplněnou kapacitu, a to 21 dětí. Provoz mateřské školy je celodenní od 6.45 h do 16.00 h. Mateřská škola využívá prostory v 1. patře obecní budovy, kde jsou dvě třídy, jídelna, šatna a WC. Je zde 1 smíšená třída a o děti se staraly 2 paní učitelky s plným úvazkem a kvalifikací.</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Základní škola</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Základní školu s kapacitou 75 žáků tvoří 4 třídy – 2. + 5. ročník, 1. ročník, 3. ročník a 4. ročník. K základnímu vzdělání nastoupilo 61 žáků. Výuka byla zajištěna kvalifikovanými 3 p. učitelkami s plným úvazkem a 7 p. uč. s úvazkem zkráceným.</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Přehled počtu žáků v jednotlivých ročnících a třídách:</w:t>
      </w: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Třída</w:t>
      </w:r>
      <w:r>
        <w:rPr>
          <w:rFonts w:ascii="Times New Roman" w:eastAsia="Times New Roman" w:hAnsi="Times New Roman"/>
          <w:sz w:val="24"/>
          <w:szCs w:val="24"/>
          <w:u w:val="single"/>
        </w:rPr>
        <w:tab/>
      </w:r>
      <w:r>
        <w:rPr>
          <w:rFonts w:ascii="Times New Roman" w:eastAsia="Times New Roman" w:hAnsi="Times New Roman"/>
          <w:sz w:val="24"/>
          <w:szCs w:val="24"/>
          <w:u w:val="single"/>
        </w:rPr>
        <w:tab/>
        <w:t>Ročník</w:t>
      </w:r>
      <w:r>
        <w:rPr>
          <w:rFonts w:ascii="Times New Roman" w:eastAsia="Times New Roman" w:hAnsi="Times New Roman"/>
          <w:sz w:val="24"/>
          <w:szCs w:val="24"/>
          <w:u w:val="single"/>
        </w:rPr>
        <w:tab/>
      </w:r>
      <w:r>
        <w:rPr>
          <w:rFonts w:ascii="Times New Roman" w:eastAsia="Times New Roman" w:hAnsi="Times New Roman"/>
          <w:sz w:val="24"/>
          <w:szCs w:val="24"/>
          <w:u w:val="single"/>
        </w:rPr>
        <w:tab/>
        <w:t>Počet žáků</w:t>
      </w:r>
      <w:r>
        <w:rPr>
          <w:rFonts w:ascii="Times New Roman" w:eastAsia="Times New Roman" w:hAnsi="Times New Roman"/>
          <w:sz w:val="24"/>
          <w:szCs w:val="24"/>
          <w:u w:val="single"/>
        </w:rPr>
        <w:tab/>
      </w:r>
      <w:r>
        <w:rPr>
          <w:rFonts w:ascii="Times New Roman" w:eastAsia="Times New Roman" w:hAnsi="Times New Roman"/>
          <w:sz w:val="24"/>
          <w:szCs w:val="24"/>
          <w:u w:val="single"/>
        </w:rPr>
        <w:tab/>
        <w:t>Třídní učitelka______________________</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r>
        <w:rPr>
          <w:rFonts w:ascii="Times New Roman" w:eastAsia="Times New Roman" w:hAnsi="Times New Roman"/>
          <w:sz w:val="24"/>
          <w:szCs w:val="24"/>
        </w:rPr>
        <w:tab/>
      </w:r>
      <w:r>
        <w:rPr>
          <w:rFonts w:ascii="Times New Roman" w:eastAsia="Times New Roman" w:hAnsi="Times New Roman"/>
          <w:sz w:val="24"/>
          <w:szCs w:val="24"/>
        </w:rPr>
        <w:tab/>
        <w:t>Mgr. Hana Jelínková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w:t>
      </w:r>
      <w:r>
        <w:rPr>
          <w:rFonts w:ascii="Times New Roman" w:eastAsia="Times New Roman" w:hAnsi="Times New Roman"/>
          <w:sz w:val="24"/>
          <w:szCs w:val="24"/>
        </w:rPr>
        <w:tab/>
      </w:r>
      <w:r>
        <w:rPr>
          <w:rFonts w:ascii="Times New Roman" w:eastAsia="Times New Roman" w:hAnsi="Times New Roman"/>
          <w:sz w:val="24"/>
          <w:szCs w:val="24"/>
        </w:rPr>
        <w:tab/>
        <w:t>3.</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t>Bc. Petra Procházková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w:t>
      </w:r>
      <w:r>
        <w:rPr>
          <w:rFonts w:ascii="Times New Roman" w:eastAsia="Times New Roman" w:hAnsi="Times New Roman"/>
          <w:sz w:val="24"/>
          <w:szCs w:val="24"/>
        </w:rPr>
        <w:tab/>
      </w:r>
      <w:r>
        <w:rPr>
          <w:rFonts w:ascii="Times New Roman" w:eastAsia="Times New Roman" w:hAnsi="Times New Roman"/>
          <w:sz w:val="24"/>
          <w:szCs w:val="24"/>
        </w:rPr>
        <w:tab/>
        <w:t>2.</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08</w:t>
      </w:r>
      <w:r>
        <w:rPr>
          <w:rFonts w:ascii="Times New Roman" w:eastAsia="Times New Roman" w:hAnsi="Times New Roman"/>
          <w:sz w:val="24"/>
          <w:szCs w:val="24"/>
        </w:rPr>
        <w:tab/>
      </w:r>
      <w:r>
        <w:rPr>
          <w:rFonts w:ascii="Times New Roman" w:eastAsia="Times New Roman" w:hAnsi="Times New Roman"/>
          <w:sz w:val="24"/>
          <w:szCs w:val="24"/>
        </w:rPr>
        <w:tab/>
        <w:t>Mgr. Ivana Kučerová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w:t>
      </w:r>
      <w:r>
        <w:rPr>
          <w:rFonts w:ascii="Times New Roman" w:eastAsia="Times New Roman" w:hAnsi="Times New Roman"/>
          <w:sz w:val="24"/>
          <w:szCs w:val="24"/>
        </w:rPr>
        <w:tab/>
      </w:r>
      <w:r>
        <w:rPr>
          <w:rFonts w:ascii="Times New Roman" w:eastAsia="Times New Roman" w:hAnsi="Times New Roman"/>
          <w:sz w:val="24"/>
          <w:szCs w:val="24"/>
        </w:rPr>
        <w:tab/>
        <w:t>5.</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07</w:t>
      </w:r>
      <w:r>
        <w:rPr>
          <w:rFonts w:ascii="Times New Roman" w:eastAsia="Times New Roman" w:hAnsi="Times New Roman"/>
          <w:sz w:val="24"/>
          <w:szCs w:val="24"/>
        </w:rPr>
        <w:tab/>
      </w:r>
      <w:r>
        <w:rPr>
          <w:rFonts w:ascii="Times New Roman" w:eastAsia="Times New Roman" w:hAnsi="Times New Roman"/>
          <w:sz w:val="24"/>
          <w:szCs w:val="24"/>
        </w:rPr>
        <w:tab/>
        <w:t>Mgr. Ivana Kučerová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IV.</w:t>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07</w:t>
      </w:r>
      <w:r>
        <w:rPr>
          <w:rFonts w:ascii="Times New Roman" w:eastAsia="Times New Roman" w:hAnsi="Times New Roman"/>
          <w:sz w:val="24"/>
          <w:szCs w:val="24"/>
        </w:rPr>
        <w:tab/>
      </w:r>
      <w:r>
        <w:rPr>
          <w:rFonts w:ascii="Times New Roman" w:eastAsia="Times New Roman" w:hAnsi="Times New Roman"/>
          <w:sz w:val="24"/>
          <w:szCs w:val="24"/>
        </w:rPr>
        <w:tab/>
        <w:t>Mgr. Simona Staňková</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Školní družina</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 školní družině jsou dvě oddělení, celková kapacita je 50 žáků a byla zcela naplněna. Ve družině pracují 2 paní vychovatelky s plnou kvalifikací. Družina je zaměřena na sportovní, pohybové, výtvarné a rukodělné činnosti. Využívá třídu ŠD, tělocvičnu, školní zahradu i obecní hřiště.</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pPr>
      <w:r>
        <w:rPr>
          <w:rFonts w:ascii="Times New Roman" w:eastAsia="Times New Roman" w:hAnsi="Times New Roman"/>
          <w:sz w:val="24"/>
          <w:szCs w:val="24"/>
          <w:u w:val="single"/>
        </w:rPr>
        <w:t>Školní jídelna</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Školní jídelna zajišťuje stravování žáků ZŠ (61), MŠ (69) a některých zaměstnanců školy. Ve školní jídelně jsou zaměstnány 2 kvalifikované kuchařky na plný úvazek, vedoucí ŠJ na poloviční úvazek a 2 pomocné kuchařky, obě na částečný úvazek. Paní kuchařky vycházejí vstříc při organizaci různých akcí, tj. vydávání pitného režimu, projektových dnů a slavností školy. Také velice pečlivě dodržují zásady správné a zdravé výživy dětí i dospělých.</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Přehled oborů vzdělání</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 školním roce 2024/2025 se vyučovalo v 1. až 5. ročníku podle vlastního školního vzdělávacího programu „Tvořivá škola“, RVP č. j. 257/07, jako povinný cizí jazyk ve 3. až 5. ročníku se vyučoval anglický jazyk.</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Mateřská škola pracuje podle vlastního školního vzdělávacího programu „Jaro, léto, podzim, zima to je celý rok“, sestaveného na základě rámcového programu pro předškolní vzdělávání, témata jsou zpracována podle týdnů, měsíců a ročních období, jsou obohacena o prvky enviro</w:t>
      </w:r>
      <w:r w:rsidR="00582ABF">
        <w:rPr>
          <w:rFonts w:ascii="Times New Roman" w:eastAsia="Times New Roman" w:hAnsi="Times New Roman"/>
          <w:sz w:val="24"/>
          <w:szCs w:val="24"/>
        </w:rPr>
        <w:t>n</w:t>
      </w:r>
      <w:r>
        <w:rPr>
          <w:rFonts w:ascii="Times New Roman" w:eastAsia="Times New Roman" w:hAnsi="Times New Roman"/>
          <w:sz w:val="24"/>
          <w:szCs w:val="24"/>
        </w:rPr>
        <w:t>mentální výchovy a psychologie. Učitelky dále zpracovávají konkrétní třídní tematické plány.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Školní družina má také vytvořený vlastní školní vzdělávací program „S kuchařem po světě“, zaměřený na geografii, národnosti a poznávání kultur.</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Personální zabezpečení činnosti školy</w:t>
      </w:r>
    </w:p>
    <w:tbl>
      <w:tblPr>
        <w:tblW w:w="9062" w:type="dxa"/>
        <w:tblInd w:w="-5" w:type="dxa"/>
        <w:tblLayout w:type="fixed"/>
        <w:tblLook w:val="04A0" w:firstRow="1" w:lastRow="0" w:firstColumn="1" w:lastColumn="0" w:noHBand="0" w:noVBand="1"/>
      </w:tblPr>
      <w:tblGrid>
        <w:gridCol w:w="2585"/>
        <w:gridCol w:w="2473"/>
        <w:gridCol w:w="1726"/>
        <w:gridCol w:w="2278"/>
      </w:tblGrid>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Zaměstnanec</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Funkce</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Stupeň vzdělání</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způsobilost</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Simona Staňková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ředitelka, 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Hana Jelínková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Denisa Hajná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Ivana Kučerová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Mgr. Bc. Ing. Jitka </w:t>
            </w:r>
            <w:proofErr w:type="spellStart"/>
            <w:r>
              <w:rPr>
                <w:rFonts w:ascii="Times New Roman" w:eastAsia="Times New Roman" w:hAnsi="Times New Roman"/>
                <w:sz w:val="24"/>
                <w:szCs w:val="24"/>
              </w:rPr>
              <w:t>Tenklová</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psycholog</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Bc. Petra Procházková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Lada Machová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Mgr. Robert </w:t>
            </w:r>
            <w:proofErr w:type="spellStart"/>
            <w:r>
              <w:rPr>
                <w:rFonts w:ascii="Times New Roman" w:eastAsia="Times New Roman" w:hAnsi="Times New Roman"/>
                <w:sz w:val="24"/>
                <w:szCs w:val="24"/>
              </w:rPr>
              <w:t>Fritsch</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kvalifikovaný</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Dagmar </w:t>
            </w:r>
            <w:proofErr w:type="spellStart"/>
            <w:r>
              <w:rPr>
                <w:rFonts w:ascii="Times New Roman" w:eastAsia="Times New Roman" w:hAnsi="Times New Roman"/>
                <w:sz w:val="24"/>
                <w:szCs w:val="24"/>
              </w:rPr>
              <w:t>Markulincová</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vychovatelka ŠD, asistent</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Eliška Kazdová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vychovatelka ŠD, asistent</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Bc. Anna </w:t>
            </w:r>
            <w:proofErr w:type="spellStart"/>
            <w:r>
              <w:rPr>
                <w:rFonts w:ascii="Times New Roman" w:eastAsia="Times New Roman" w:hAnsi="Times New Roman"/>
                <w:sz w:val="24"/>
                <w:szCs w:val="24"/>
              </w:rPr>
              <w:t>Jägerová</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Bc. Barbora Šváchová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 ZŠ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Sabina Kordula</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asistent, uč.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kvalifikace asistent, nekvalifikovaná uč.</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Annamika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Chakraborty</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Bc. Jana </w:t>
            </w:r>
            <w:proofErr w:type="spellStart"/>
            <w:r>
              <w:rPr>
                <w:rFonts w:ascii="Times New Roman" w:eastAsia="Times New Roman" w:hAnsi="Times New Roman"/>
                <w:sz w:val="24"/>
                <w:szCs w:val="24"/>
              </w:rPr>
              <w:t>Legerová</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Aneta </w:t>
            </w:r>
            <w:proofErr w:type="spellStart"/>
            <w:r>
              <w:rPr>
                <w:rFonts w:ascii="Times New Roman" w:eastAsia="Times New Roman" w:hAnsi="Times New Roman"/>
                <w:sz w:val="24"/>
                <w:szCs w:val="24"/>
              </w:rPr>
              <w:t>Lincová</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Karolína </w:t>
            </w:r>
            <w:proofErr w:type="spellStart"/>
            <w:r>
              <w:rPr>
                <w:rFonts w:ascii="Times New Roman" w:eastAsia="Times New Roman" w:hAnsi="Times New Roman"/>
                <w:sz w:val="24"/>
                <w:szCs w:val="24"/>
              </w:rPr>
              <w:t>Kajprová</w:t>
            </w:r>
            <w:proofErr w:type="spellEnd"/>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Učitelka MŠ</w:t>
            </w:r>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STŘ.</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Mgr. Slávka Švejcarová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učitelka </w:t>
            </w:r>
            <w:proofErr w:type="gramStart"/>
            <w:r>
              <w:rPr>
                <w:rFonts w:ascii="Times New Roman" w:eastAsia="Times New Roman" w:hAnsi="Times New Roman"/>
                <w:sz w:val="24"/>
                <w:szCs w:val="24"/>
              </w:rPr>
              <w:t>MŠ - MD</w:t>
            </w:r>
            <w:proofErr w:type="gramEnd"/>
          </w:p>
        </w:tc>
        <w:tc>
          <w:tcPr>
            <w:tcW w:w="1726"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VŠ</w:t>
            </w:r>
          </w:p>
        </w:tc>
        <w:tc>
          <w:tcPr>
            <w:tcW w:w="2278"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kvalifikovaná</w:t>
            </w: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Lucie Čermáková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hlavní kuchařka, uklízečka</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Helena Pachmanová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vedoucí ŠJ</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Jana Opltová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kuchařka, uklízečka</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Olga Kellnerová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uklízečka, kuchařka</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Pavla Jirková</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uklízečka, kuchařka</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r w:rsidR="009E1202">
        <w:tc>
          <w:tcPr>
            <w:tcW w:w="2585"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Miloslav Haas</w:t>
            </w:r>
          </w:p>
        </w:tc>
        <w:tc>
          <w:tcPr>
            <w:tcW w:w="2473" w:type="dxa"/>
            <w:tcBorders>
              <w:top w:val="single" w:sz="4" w:space="0" w:color="000000"/>
              <w:left w:val="single" w:sz="4" w:space="0" w:color="000000"/>
              <w:bottom w:val="single" w:sz="4" w:space="0" w:color="000000"/>
              <w:right w:val="single" w:sz="4" w:space="0" w:color="000000"/>
            </w:tcBorders>
          </w:tcPr>
          <w:p w:rsidR="009E1202" w:rsidRDefault="00BA5A9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školník</w:t>
            </w:r>
          </w:p>
        </w:tc>
        <w:tc>
          <w:tcPr>
            <w:tcW w:w="1726"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9E1202" w:rsidRDefault="009E1202">
            <w:pPr>
              <w:spacing w:after="0" w:line="240" w:lineRule="auto"/>
              <w:jc w:val="center"/>
              <w:rPr>
                <w:rFonts w:ascii="Times New Roman" w:eastAsia="Times New Roman" w:hAnsi="Times New Roman"/>
                <w:sz w:val="24"/>
                <w:szCs w:val="24"/>
              </w:rPr>
            </w:pPr>
          </w:p>
        </w:tc>
      </w:tr>
    </w:tbl>
    <w:p w:rsidR="009E1202" w:rsidRDefault="00BA5A99">
      <w:pPr>
        <w:pStyle w:val="Odstavecseseznamem"/>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Údaje o zápisech do MŠ a ZŠ</w:t>
      </w:r>
    </w:p>
    <w:p w:rsidR="009E1202" w:rsidRDefault="00BA5A99">
      <w:pPr>
        <w:spacing w:after="0" w:line="240" w:lineRule="auto"/>
        <w:jc w:val="both"/>
      </w:pPr>
      <w:r>
        <w:rPr>
          <w:rFonts w:ascii="Times New Roman" w:eastAsia="Times New Roman" w:hAnsi="Times New Roman"/>
          <w:b/>
          <w:sz w:val="24"/>
          <w:szCs w:val="24"/>
          <w:u w:val="single"/>
        </w:rPr>
        <w:t>Zápis k povinné školní docházce</w:t>
      </w:r>
      <w:r>
        <w:rPr>
          <w:rFonts w:ascii="Times New Roman" w:eastAsia="Times New Roman" w:hAnsi="Times New Roman"/>
          <w:sz w:val="24"/>
          <w:szCs w:val="24"/>
        </w:rPr>
        <w:t xml:space="preserve"> se konal 30. dubna 2025, přihlásilo se 13 dětí, u jednoho je přerušeno správní řízení, ostatní </w:t>
      </w:r>
      <w:proofErr w:type="gramStart"/>
      <w:r>
        <w:rPr>
          <w:rFonts w:ascii="Times New Roman" w:eastAsia="Times New Roman" w:hAnsi="Times New Roman"/>
          <w:sz w:val="24"/>
          <w:szCs w:val="24"/>
        </w:rPr>
        <w:t>přijaty</w:t>
      </w:r>
      <w:proofErr w:type="gramEnd"/>
      <w:r>
        <w:rPr>
          <w:rFonts w:ascii="Times New Roman" w:eastAsia="Times New Roman" w:hAnsi="Times New Roman"/>
          <w:sz w:val="24"/>
          <w:szCs w:val="24"/>
        </w:rPr>
        <w:t xml:space="preserve">. </w:t>
      </w:r>
    </w:p>
    <w:p w:rsidR="009E1202" w:rsidRDefault="00BA5A99">
      <w:pPr>
        <w:spacing w:after="0" w:line="240" w:lineRule="auto"/>
        <w:jc w:val="both"/>
      </w:pPr>
      <w:r>
        <w:rPr>
          <w:rFonts w:ascii="Times New Roman" w:eastAsia="Times New Roman" w:hAnsi="Times New Roman"/>
          <w:b/>
          <w:sz w:val="24"/>
          <w:szCs w:val="24"/>
          <w:u w:val="single"/>
        </w:rPr>
        <w:t>Zápis do mateřské školy</w:t>
      </w:r>
      <w:r>
        <w:rPr>
          <w:rFonts w:ascii="Times New Roman" w:eastAsia="Times New Roman" w:hAnsi="Times New Roman"/>
          <w:sz w:val="24"/>
          <w:szCs w:val="24"/>
        </w:rPr>
        <w:t xml:space="preserve"> se konal 14. a 15. května 2025, přihlásilo se 26 dětí, 25 dětí bylo přijato. Počet přijatých dětí do Družce je 19, počet přijatých dětí do Lhoty je 6. Ze spádových obvodů byly umístěny všechny děti, které dovršily tří let věku.</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 všech zápisů bylo umožněno podat přihlášku písemně – poštou, mailem s elektronickým podpisem nebo do datové schránky školy ve vyhlášené 14denní lhůtě.</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Údaje o výsledcích vzdělávání žáků podle cílů stanovených ŠVP</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Žáci 1. – 5. ročníku se vzdělávali podle vlastního školního vzdělávacího programu s názvem „Tvořivá škola“. Ve všech ročnících bylo použito číselné klasifikace. Téměř všichni úspěšně dosáhli cílů stanovených ŠVP ve vzdělávacích oblastech. Je nadále třeba žáky podporovat a motivovat k vlastní četbě, ústnímu projevu a rozvíjet jejich komunikační dovednosti. Některá témata výuky byla zpracována formou krátkých projektů v rámci hodin nebo týdnů. Nechybělo ani zařazování výletů, exkurzí, poznávání blízkého okolí a podílení se na chodu obce. Ve druhém pololetí byl pro všechny žáky zajištěn plavecký výcvik – hradila obec.</w:t>
      </w:r>
    </w:p>
    <w:p w:rsidR="009E1202" w:rsidRDefault="00BA5A99">
      <w:pPr>
        <w:spacing w:after="0" w:line="240" w:lineRule="auto"/>
        <w:jc w:val="both"/>
      </w:pPr>
      <w:r>
        <w:rPr>
          <w:rFonts w:ascii="Times New Roman" w:eastAsia="Times New Roman" w:hAnsi="Times New Roman"/>
          <w:sz w:val="24"/>
          <w:szCs w:val="24"/>
          <w:u w:val="single"/>
        </w:rPr>
        <w:t>Přestupy žáků během školního roku</w:t>
      </w:r>
      <w:r>
        <w:rPr>
          <w:rFonts w:ascii="Times New Roman" w:eastAsia="Times New Roman" w:hAnsi="Times New Roman"/>
          <w:sz w:val="24"/>
          <w:szCs w:val="24"/>
        </w:rPr>
        <w:t xml:space="preserve"> – 2 dívky libanonské národnosti.</w:t>
      </w:r>
    </w:p>
    <w:p w:rsidR="009E1202" w:rsidRDefault="00BA5A99">
      <w:pPr>
        <w:spacing w:after="0" w:line="240" w:lineRule="auto"/>
        <w:jc w:val="both"/>
      </w:pPr>
      <w:r>
        <w:rPr>
          <w:rFonts w:ascii="Times New Roman" w:eastAsia="Times New Roman" w:hAnsi="Times New Roman"/>
          <w:sz w:val="24"/>
          <w:szCs w:val="24"/>
          <w:u w:val="single"/>
        </w:rPr>
        <w:t>Údaje o zmeškaných hodinách</w:t>
      </w:r>
      <w:r>
        <w:rPr>
          <w:rFonts w:ascii="Times New Roman" w:eastAsia="Times New Roman" w:hAnsi="Times New Roman"/>
          <w:sz w:val="24"/>
          <w:szCs w:val="24"/>
        </w:rPr>
        <w:t xml:space="preserve"> – za celý školní rok zameškaly děti celkem 5895 hodin, průměrně na žáka cca 100 hodin. Nikdo z žáků neměl hodiny neomluvené.</w:t>
      </w:r>
    </w:p>
    <w:p w:rsidR="009E1202" w:rsidRDefault="00BA5A99">
      <w:pPr>
        <w:spacing w:after="0" w:line="240" w:lineRule="auto"/>
        <w:jc w:val="both"/>
      </w:pPr>
      <w:r>
        <w:rPr>
          <w:rFonts w:ascii="Times New Roman" w:eastAsia="Times New Roman" w:hAnsi="Times New Roman"/>
          <w:sz w:val="24"/>
          <w:szCs w:val="24"/>
          <w:u w:val="single"/>
        </w:rPr>
        <w:t>Údaje o integrovaných žácích</w:t>
      </w:r>
      <w:r>
        <w:rPr>
          <w:rFonts w:ascii="Times New Roman" w:eastAsia="Times New Roman" w:hAnsi="Times New Roman"/>
          <w:sz w:val="24"/>
          <w:szCs w:val="24"/>
        </w:rPr>
        <w:t xml:space="preserve"> – ve školním roce bylo s jedním žákem pracováno podle IVP.</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Prevence sociálně patologických jevů</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Škola každoročně zpracovává Minimální preventivní program. Primární prevence je i součástí Organizačního řádu školy – Školní řád vymezuje podmínky zajištění bezpečnosti a ochrany zdraví dětí a jejich ochrany před sociálně patologickými jevy, před diskriminací, nepřátelstvím nebo násilím. Spolupracujeme s PPP poradnou Kladno. Nejčastěji se mezi dětmi objevují konflikty řešící kamarádství, ztrátu důvěry atd. Vše bylo řešeno pohovorem s dětmi a jejich rodiči. Naší snahou je dětem pomáhat i pestrou nabídkou zájmové činnosti.</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Další vzdělávání pedagogických pracovníků</w:t>
      </w:r>
    </w:p>
    <w:p w:rsidR="009E1202" w:rsidRDefault="00BA5A9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 tomto roce se paní učitelky a paní ředitelka účastnily seminářů – preventivních programů: </w:t>
      </w:r>
    </w:p>
    <w:p w:rsidR="009E1202" w:rsidRDefault="00BA5A99">
      <w:pPr>
        <w:spacing w:after="0" w:line="240" w:lineRule="auto"/>
        <w:jc w:val="both"/>
        <w:rPr>
          <w:rFonts w:ascii="Times New Roman" w:hAnsi="Times New Roman"/>
        </w:rPr>
      </w:pPr>
      <w:r>
        <w:rPr>
          <w:rFonts w:ascii="Times New Roman" w:hAnsi="Times New Roman"/>
        </w:rPr>
        <w:t xml:space="preserve">Školení Červeného kříže, BOZP a PO, Aktivní střelec, psychologické semináře – dovednostní nácviky, </w:t>
      </w:r>
      <w:proofErr w:type="spellStart"/>
      <w:r>
        <w:rPr>
          <w:rFonts w:ascii="Times New Roman" w:hAnsi="Times New Roman"/>
        </w:rPr>
        <w:t>kyberbezpečí</w:t>
      </w:r>
      <w:proofErr w:type="spellEnd"/>
      <w:r>
        <w:rPr>
          <w:rFonts w:ascii="Times New Roman" w:hAnsi="Times New Roman"/>
        </w:rPr>
        <w:t>.</w:t>
      </w:r>
    </w:p>
    <w:p w:rsidR="009E1202" w:rsidRDefault="009E1202">
      <w:pPr>
        <w:spacing w:after="0" w:line="240" w:lineRule="auto"/>
        <w:jc w:val="both"/>
        <w:rPr>
          <w:rFonts w:ascii="Times New Roman" w:eastAsia="Times New Roman" w:hAnsi="Times New Roman"/>
          <w:b/>
          <w:sz w:val="24"/>
          <w:szCs w:val="24"/>
          <w:u w:val="single"/>
        </w:rPr>
      </w:pPr>
    </w:p>
    <w:p w:rsidR="009E1202" w:rsidRDefault="00BA5A99">
      <w:pPr>
        <w:pStyle w:val="Odstavecseseznamem"/>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Aktivity a prezentace školy na veřejnosti</w:t>
      </w:r>
    </w:p>
    <w:p w:rsidR="009E1202" w:rsidRDefault="009E1202">
      <w:pPr>
        <w:spacing w:after="0" w:line="240" w:lineRule="auto"/>
        <w:jc w:val="both"/>
        <w:rPr>
          <w:rFonts w:ascii="Times New Roman" w:eastAsia="Times New Roman" w:hAnsi="Times New Roman"/>
          <w:sz w:val="24"/>
          <w:szCs w:val="24"/>
          <w:u w:val="single"/>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Zájmové kroužky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Angličtina MŠ, ZŠ – Bc. Barbora Šváchová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Zpíváme a hrajeme – Bc. Barbora Šváchová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Keramika – Mgr. Simona Staňková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Výtvarný kroužek – Mgr. Simona Staňková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Flétna – Mgr. Lada Kalmusová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Sporťák I, II – Mgr. Robert </w:t>
      </w:r>
      <w:proofErr w:type="spellStart"/>
      <w:r>
        <w:rPr>
          <w:rFonts w:ascii="Times New Roman" w:eastAsia="Times New Roman" w:hAnsi="Times New Roman"/>
          <w:sz w:val="24"/>
          <w:szCs w:val="24"/>
        </w:rPr>
        <w:t>Fritsch</w:t>
      </w:r>
      <w:proofErr w:type="spellEnd"/>
    </w:p>
    <w:p w:rsidR="009E1202" w:rsidRDefault="00BA5A99">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Joga</w:t>
      </w:r>
      <w:proofErr w:type="spellEnd"/>
      <w:r>
        <w:rPr>
          <w:rFonts w:ascii="Times New Roman" w:eastAsia="Times New Roman" w:hAnsi="Times New Roman"/>
          <w:sz w:val="24"/>
          <w:szCs w:val="24"/>
        </w:rPr>
        <w:t xml:space="preserve"> – Eliška Kazdová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Šití – Mgr. Ivana Kučerová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Taneční MIX – Mgr. Denisa Hajná</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Akce ve školním roce 2024/2025</w:t>
      </w:r>
    </w:p>
    <w:p w:rsidR="009E1202" w:rsidRDefault="00BA5A99">
      <w:pPr>
        <w:spacing w:after="0" w:line="240" w:lineRule="auto"/>
        <w:jc w:val="both"/>
      </w:pPr>
      <w:r>
        <w:rPr>
          <w:rFonts w:ascii="Times New Roman" w:eastAsia="Times New Roman" w:hAnsi="Times New Roman"/>
          <w:sz w:val="24"/>
          <w:szCs w:val="24"/>
        </w:rPr>
        <w:t>Masopust, Adventní setkání, barevný týden v MŠ, flétnový koncert, výstavky Výtvarného kroužku a Keramiky, návštěvy předškoláků ve výuce, sběry papíru, výlety a zábavné a vzdělávací programy –</w:t>
      </w:r>
      <w:r>
        <w:rPr>
          <w:rFonts w:ascii="Times New Roman" w:hAnsi="Times New Roman"/>
          <w:color w:val="000000"/>
          <w:sz w:val="24"/>
          <w:szCs w:val="24"/>
          <w:shd w:val="clear" w:color="auto" w:fill="FFFFFF"/>
        </w:rPr>
        <w:t xml:space="preserve"> kouzelnické představení, dopravní hřiště, čtení dětem – Generace bez hranic, Hudební divadlo Karlín, exkurze do Věznice Ruzyně, koncert Když kytara zpívá, lezecká stěna, Karlštejn – vánoční dílny, přírodovědný program Plazi, preventivní programy PČR,  preventivní program – Nácvik sociálních dovedností, Nocování s Andersenem, keramika pro děti a rodiče, zahradní taneční slavnosti školy, 4denní výlet Olšina.</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Údaje o výsledcích inspekční činnosti</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Inspekční činnost ČŠI v tomto období neprobíhala. </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Zapojení školy do rozvojových a mezinárodních programů</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Nejsme zapojeni v této oblasti.</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 xml:space="preserve">Údaje o zapojení školy do dalšího </w:t>
      </w:r>
      <w:proofErr w:type="spellStart"/>
      <w:r>
        <w:rPr>
          <w:rFonts w:ascii="Times New Roman" w:eastAsia="Times New Roman" w:hAnsi="Times New Roman"/>
          <w:b/>
          <w:sz w:val="36"/>
          <w:szCs w:val="36"/>
          <w:u w:val="single"/>
        </w:rPr>
        <w:t>vzdělávíní</w:t>
      </w:r>
      <w:proofErr w:type="spellEnd"/>
      <w:r>
        <w:rPr>
          <w:rFonts w:ascii="Times New Roman" w:eastAsia="Times New Roman" w:hAnsi="Times New Roman"/>
          <w:b/>
          <w:sz w:val="36"/>
          <w:szCs w:val="36"/>
          <w:u w:val="single"/>
        </w:rPr>
        <w:t xml:space="preserve"> v rámci celoživotního učení</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Nejsme zapojeni v této oblasti.</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Projekty financované z cizích zdrojů</w:t>
      </w:r>
    </w:p>
    <w:p w:rsidR="009E1202" w:rsidRDefault="00BA5A99">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Šablony </w:t>
      </w:r>
      <w:proofErr w:type="gramStart"/>
      <w:r>
        <w:rPr>
          <w:rFonts w:ascii="Times New Roman" w:hAnsi="Times New Roman"/>
          <w:sz w:val="24"/>
          <w:szCs w:val="24"/>
          <w:shd w:val="clear" w:color="auto" w:fill="FFFFFF"/>
        </w:rPr>
        <w:t>II - OP</w:t>
      </w:r>
      <w:proofErr w:type="gramEnd"/>
      <w:r>
        <w:rPr>
          <w:rFonts w:ascii="Times New Roman" w:hAnsi="Times New Roman"/>
          <w:sz w:val="24"/>
          <w:szCs w:val="24"/>
          <w:shd w:val="clear" w:color="auto" w:fill="FFFFFF"/>
        </w:rPr>
        <w:t xml:space="preserve"> JAK, CZ.02.02.XX/00/24_034/0009258, 2024-2026 (školní asistent ZŠ, školní asistent MŠ, projektová výuka)</w:t>
      </w:r>
    </w:p>
    <w:p w:rsidR="009E1202" w:rsidRDefault="009E1202">
      <w:pPr>
        <w:spacing w:after="0" w:line="240" w:lineRule="auto"/>
        <w:jc w:val="both"/>
        <w:rPr>
          <w:rFonts w:ascii="Times New Roman" w:eastAsia="Times New Roman" w:hAnsi="Times New Roman"/>
          <w:sz w:val="24"/>
          <w:szCs w:val="24"/>
        </w:rPr>
      </w:pPr>
    </w:p>
    <w:p w:rsidR="009E1202" w:rsidRDefault="00BA5A99">
      <w:pPr>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 xml:space="preserve">Spolupráce s odborovými organizacemi, organizacemi zaměstnavatelů a dalšími partnery při plnění úkolů ve vzdělávání.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 škole nepůsobí žádná odborová organizace ani nespolupracujeme s organizací zaměstnavatelů.</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Partnery školy v oblasti vzdělávání jsou: Pedagogicko-psychologická poradna Kladno, Centrum drogové prevence Kladno, pedagogické centrum, Labyrint Kladno, Loutkové divadlo Lampion Kladno, Plavecká škola Medúza Kladno, Obec Družec, okolní málotřídní i plně organizované školy, sponzoři školy a další.</w:t>
      </w:r>
    </w:p>
    <w:p w:rsidR="009E1202" w:rsidRDefault="009E1202">
      <w:pPr>
        <w:spacing w:after="0" w:line="240" w:lineRule="auto"/>
        <w:jc w:val="both"/>
        <w:rPr>
          <w:rFonts w:ascii="Times New Roman" w:eastAsia="Times New Roman" w:hAnsi="Times New Roman"/>
          <w:sz w:val="24"/>
          <w:szCs w:val="24"/>
        </w:rPr>
      </w:pPr>
    </w:p>
    <w:p w:rsidR="009E1202" w:rsidRDefault="00BA5A99">
      <w:pPr>
        <w:pStyle w:val="Odstavecseseznamem"/>
        <w:numPr>
          <w:ilvl w:val="0"/>
          <w:numId w:val="1"/>
        </w:numPr>
        <w:spacing w:after="0" w:line="240" w:lineRule="auto"/>
        <w:jc w:val="both"/>
        <w:rPr>
          <w:rFonts w:ascii="Times New Roman" w:eastAsia="Times New Roman" w:hAnsi="Times New Roman"/>
          <w:b/>
          <w:sz w:val="36"/>
          <w:szCs w:val="36"/>
          <w:u w:val="single"/>
        </w:rPr>
      </w:pPr>
      <w:r>
        <w:rPr>
          <w:rFonts w:ascii="Times New Roman" w:eastAsia="Times New Roman" w:hAnsi="Times New Roman"/>
          <w:b/>
          <w:sz w:val="36"/>
          <w:szCs w:val="36"/>
          <w:u w:val="single"/>
        </w:rPr>
        <w:t>Vzdělávání ukrajinských uprchlíků v MŠ a ZŠ</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Během školního roku nenastoupilo žádné dítě do mateřské školy a žádný žák do ZŠ.</w:t>
      </w:r>
    </w:p>
    <w:p w:rsidR="009E1202" w:rsidRDefault="009E1202">
      <w:pPr>
        <w:spacing w:after="0" w:line="240" w:lineRule="auto"/>
        <w:jc w:val="both"/>
        <w:rPr>
          <w:rFonts w:ascii="Times New Roman" w:eastAsia="Times New Roman" w:hAnsi="Times New Roman"/>
          <w:sz w:val="24"/>
          <w:szCs w:val="24"/>
        </w:rPr>
      </w:pPr>
    </w:p>
    <w:p w:rsidR="009E1202" w:rsidRDefault="009E1202">
      <w:pPr>
        <w:spacing w:after="0" w:line="240" w:lineRule="auto"/>
        <w:jc w:val="both"/>
        <w:rPr>
          <w:rFonts w:ascii="Times New Roman" w:eastAsia="Times New Roman" w:hAnsi="Times New Roman"/>
          <w:b/>
          <w:sz w:val="36"/>
          <w:szCs w:val="36"/>
          <w:u w:val="single"/>
        </w:rPr>
      </w:pPr>
    </w:p>
    <w:p w:rsidR="009E1202" w:rsidRDefault="00BA5A99">
      <w:pPr>
        <w:spacing w:after="0" w:line="240" w:lineRule="auto"/>
        <w:jc w:val="both"/>
      </w:pPr>
      <w:r>
        <w:rPr>
          <w:rFonts w:ascii="Times New Roman" w:eastAsia="Times New Roman" w:hAnsi="Times New Roman"/>
          <w:b/>
          <w:sz w:val="36"/>
          <w:szCs w:val="36"/>
          <w:u w:val="single"/>
        </w:rPr>
        <w:lastRenderedPageBreak/>
        <w:t>14. Základní údaje o hospodaření školy za rok 2024</w:t>
      </w:r>
    </w:p>
    <w:p w:rsidR="009E1202" w:rsidRDefault="00BA5A9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Plnění rozpočtu KÚ za rok 2024</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Celkový rozpočet z KÚ činil za rok 2024 celkem 13 176 207,00 Kč. Finance rozpočtu byly beze zbytku vyčerpány ve složení:</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Spotřeba materiálu</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108 475,45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Náklady DHIM a DNIM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0,00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Mzdové náklady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9 674 084,00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Zákonné sociální pojištění</w:t>
      </w:r>
      <w:r>
        <w:rPr>
          <w:rFonts w:ascii="Times New Roman" w:eastAsia="Times New Roman" w:hAnsi="Times New Roman"/>
          <w:sz w:val="24"/>
          <w:szCs w:val="24"/>
        </w:rPr>
        <w:tab/>
      </w:r>
      <w:r>
        <w:rPr>
          <w:rFonts w:ascii="Times New Roman" w:eastAsia="Times New Roman" w:hAnsi="Times New Roman"/>
          <w:sz w:val="24"/>
          <w:szCs w:val="24"/>
        </w:rPr>
        <w:tab/>
        <w:t xml:space="preserve">       3 228 719,00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Jiné sociální pojištění</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40 189,71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Zákonné sociální náklady</w:t>
      </w:r>
      <w:r>
        <w:rPr>
          <w:rFonts w:ascii="Times New Roman" w:eastAsia="Times New Roman" w:hAnsi="Times New Roman"/>
          <w:sz w:val="24"/>
          <w:szCs w:val="24"/>
        </w:rPr>
        <w:tab/>
      </w:r>
      <w:r>
        <w:rPr>
          <w:rFonts w:ascii="Times New Roman" w:eastAsia="Times New Roman" w:hAnsi="Times New Roman"/>
          <w:sz w:val="24"/>
          <w:szCs w:val="24"/>
        </w:rPr>
        <w:tab/>
        <w:t xml:space="preserve">          124 738,84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Ostatní služby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0,00 Kč</w:t>
      </w:r>
    </w:p>
    <w:p w:rsidR="009E1202" w:rsidRDefault="00BA5A99">
      <w:pPr>
        <w:spacing w:after="0" w:line="240" w:lineRule="auto"/>
        <w:jc w:val="both"/>
      </w:pPr>
      <w:r>
        <w:rPr>
          <w:rFonts w:ascii="Times New Roman" w:eastAsia="Times New Roman" w:hAnsi="Times New Roman"/>
          <w:sz w:val="24"/>
          <w:szCs w:val="24"/>
        </w:rPr>
        <w:t>___________________________________________________________________________</w:t>
      </w:r>
    </w:p>
    <w:p w:rsidR="009E1202" w:rsidRDefault="009E1202">
      <w:pPr>
        <w:spacing w:after="0" w:line="240" w:lineRule="auto"/>
        <w:jc w:val="both"/>
        <w:rPr>
          <w:rFonts w:ascii="Times New Roman" w:eastAsia="Times New Roman" w:hAnsi="Times New Roman"/>
          <w:sz w:val="24"/>
          <w:szCs w:val="24"/>
          <w:shd w:val="clear" w:color="auto" w:fill="FFFF00"/>
        </w:rPr>
      </w:pPr>
    </w:p>
    <w:p w:rsidR="009E1202" w:rsidRDefault="009E1202">
      <w:pPr>
        <w:spacing w:after="0" w:line="240" w:lineRule="auto"/>
        <w:jc w:val="both"/>
        <w:rPr>
          <w:rFonts w:ascii="Times New Roman" w:eastAsia="Times New Roman" w:hAnsi="Times New Roman"/>
          <w:color w:val="FF0000"/>
          <w:sz w:val="24"/>
          <w:szCs w:val="24"/>
        </w:rPr>
      </w:pPr>
    </w:p>
    <w:p w:rsidR="009E1202" w:rsidRDefault="00BA5A9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Plnění rozpočtu OÚ + vlastních zdrojů, KÚ, EU – 2024 (dle výsledovky):</w:t>
      </w: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Náklady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Spotřeba materiálu</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1 214 702,41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Spotřeba energie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360 617,31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Opravy a udržování</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t xml:space="preserve">  14</w:t>
      </w:r>
      <w:proofErr w:type="gramEnd"/>
      <w:r>
        <w:rPr>
          <w:rFonts w:ascii="Times New Roman" w:eastAsia="Times New Roman" w:hAnsi="Times New Roman"/>
          <w:sz w:val="24"/>
          <w:szCs w:val="24"/>
        </w:rPr>
        <w:t xml:space="preserve"> 050,65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Cestovné</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9 894,00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Ostatní služby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570 429,70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Jiné náklady z činnosti</w:t>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t xml:space="preserve">  13</w:t>
      </w:r>
      <w:proofErr w:type="gramEnd"/>
      <w:r>
        <w:rPr>
          <w:rFonts w:ascii="Times New Roman" w:eastAsia="Times New Roman" w:hAnsi="Times New Roman"/>
          <w:sz w:val="24"/>
          <w:szCs w:val="24"/>
        </w:rPr>
        <w:t> 757,76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Odpisy dlouhodobého majetku</w:t>
      </w:r>
      <w:r>
        <w:rPr>
          <w:rFonts w:ascii="Times New Roman" w:eastAsia="Times New Roman" w:hAnsi="Times New Roman"/>
          <w:sz w:val="24"/>
          <w:szCs w:val="24"/>
        </w:rPr>
        <w:tab/>
      </w:r>
      <w:proofErr w:type="gramStart"/>
      <w:r>
        <w:rPr>
          <w:rFonts w:ascii="Times New Roman" w:eastAsia="Times New Roman" w:hAnsi="Times New Roman"/>
          <w:sz w:val="24"/>
          <w:szCs w:val="24"/>
        </w:rPr>
        <w:tab/>
        <w:t xml:space="preserve">  99</w:t>
      </w:r>
      <w:proofErr w:type="gramEnd"/>
      <w:r>
        <w:rPr>
          <w:rFonts w:ascii="Times New Roman" w:eastAsia="Times New Roman" w:hAnsi="Times New Roman"/>
          <w:sz w:val="24"/>
          <w:szCs w:val="24"/>
        </w:rPr>
        <w:t xml:space="preserve"> 633,00 Kč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Náklady DHIM a DNIM</w:t>
      </w:r>
      <w:r>
        <w:rPr>
          <w:rFonts w:ascii="Times New Roman" w:eastAsia="Times New Roman" w:hAnsi="Times New Roman"/>
          <w:sz w:val="24"/>
          <w:szCs w:val="24"/>
        </w:rPr>
        <w:tab/>
      </w:r>
      <w:r>
        <w:rPr>
          <w:rFonts w:ascii="Times New Roman" w:eastAsia="Times New Roman" w:hAnsi="Times New Roman"/>
          <w:sz w:val="24"/>
          <w:szCs w:val="24"/>
        </w:rPr>
        <w:tab/>
        <w:t xml:space="preserve">            130 554,69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Mzdové náklady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10 020 044,00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Zákonné sociální pojištění</w:t>
      </w:r>
      <w:r>
        <w:rPr>
          <w:rFonts w:ascii="Times New Roman" w:eastAsia="Times New Roman" w:hAnsi="Times New Roman"/>
          <w:sz w:val="24"/>
          <w:szCs w:val="24"/>
        </w:rPr>
        <w:tab/>
        <w:t xml:space="preserve">                     3 308 048,00 Kč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Zákonné sociální náklady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137 920,24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Jiné sociální pojištění</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ab/>
        <w:t xml:space="preserve">  41</w:t>
      </w:r>
      <w:proofErr w:type="gramEnd"/>
      <w:r>
        <w:rPr>
          <w:rFonts w:ascii="Times New Roman" w:eastAsia="Times New Roman" w:hAnsi="Times New Roman"/>
          <w:sz w:val="24"/>
          <w:szCs w:val="24"/>
        </w:rPr>
        <w:t xml:space="preserve"> 128,00 Kč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Prodaný materiál</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4 912,63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Manka a škoda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2 059,00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Celkem</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15 927 751,39 Kč</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Výnosy</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Výnosy z prodeje služeb</w:t>
      </w:r>
      <w:r>
        <w:rPr>
          <w:rFonts w:ascii="Times New Roman" w:eastAsia="Times New Roman" w:hAnsi="Times New Roman"/>
          <w:sz w:val="24"/>
          <w:szCs w:val="24"/>
        </w:rPr>
        <w:tab/>
      </w:r>
      <w:r>
        <w:rPr>
          <w:rFonts w:ascii="Times New Roman" w:eastAsia="Times New Roman" w:hAnsi="Times New Roman"/>
          <w:sz w:val="24"/>
          <w:szCs w:val="24"/>
        </w:rPr>
        <w:tab/>
        <w:t xml:space="preserve">           1 026 201,75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Čerpání fondů</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210 501,20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Výnosy z prodeje materiálu</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8 972,00 Kč</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Výnosy vybraných místních vládních inst.14 686 273,95 Kč</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w:t>
      </w:r>
    </w:p>
    <w:p w:rsidR="009E1202" w:rsidRDefault="00BA5A99">
      <w:pPr>
        <w:tabs>
          <w:tab w:val="left" w:pos="708"/>
          <w:tab w:val="left" w:pos="1416"/>
          <w:tab w:val="left" w:pos="2124"/>
          <w:tab w:val="left" w:pos="2832"/>
          <w:tab w:val="left" w:pos="3540"/>
          <w:tab w:val="left" w:pos="4248"/>
          <w:tab w:val="left" w:pos="4956"/>
          <w:tab w:val="left" w:pos="585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Celkem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15 931 948, 90 Kč</w:t>
      </w:r>
    </w:p>
    <w:p w:rsidR="009E1202" w:rsidRDefault="009E1202">
      <w:pPr>
        <w:spacing w:after="0" w:line="240" w:lineRule="auto"/>
        <w:jc w:val="both"/>
        <w:rPr>
          <w:rFonts w:ascii="Times New Roman" w:eastAsia="Times New Roman" w:hAnsi="Times New Roman"/>
          <w:sz w:val="24"/>
          <w:szCs w:val="24"/>
        </w:rPr>
      </w:pPr>
    </w:p>
    <w:p w:rsidR="009E1202" w:rsidRDefault="00BA5A9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Celkový hospodářský výsledek za rok 2024 skončil ziskem 4 197,51 Kč, který byl převeden do rezervního fondu.</w:t>
      </w:r>
    </w:p>
    <w:p w:rsidR="009E1202" w:rsidRDefault="009E1202"/>
    <w:sectPr w:rsidR="009E1202">
      <w:pgSz w:w="11906" w:h="16838"/>
      <w:pgMar w:top="1417" w:right="1417" w:bottom="1417" w:left="1417"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993"/>
    <w:multiLevelType w:val="multilevel"/>
    <w:tmpl w:val="7E1200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A441BE"/>
    <w:multiLevelType w:val="multilevel"/>
    <w:tmpl w:val="97588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E1202"/>
    <w:rsid w:val="00582ABF"/>
    <w:rsid w:val="009E1202"/>
    <w:rsid w:val="00BA5A99"/>
    <w:rsid w:val="00D5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0D4F"/>
  <w15:docId w15:val="{365E0D42-2787-4BA7-8A7D-111799E3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en-US" w:bidi="ar-SA"/>
      </w:rPr>
    </w:rPrDefault>
    <w:pPrDefault>
      <w:pPr>
        <w:spacing w:line="245"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styleId="Odstavecseseznamem">
    <w:name w:val="List Paragraph"/>
    <w:basedOn w:val="Normln"/>
    <w:qFormat/>
    <w:pPr>
      <w:ind w:left="720"/>
    </w:pPr>
  </w:style>
  <w:style w:type="paragraph" w:styleId="Normlnweb">
    <w:name w:val="Normal (Web)"/>
    <w:basedOn w:val="Normln"/>
    <w:qFormat/>
    <w:pPr>
      <w:spacing w:before="100" w:after="100" w:line="240" w:lineRule="auto"/>
    </w:pPr>
    <w:rPr>
      <w:rFonts w:ascii="Times New Roman" w:eastAsia="Times New Roman" w:hAnsi="Times New Roman"/>
      <w:sz w:val="24"/>
      <w:szCs w:val="24"/>
      <w:lang w:eastAsia="cs-CZ"/>
    </w:rPr>
  </w:style>
  <w:style w:type="paragraph" w:customStyle="1" w:styleId="Obsahtabulky">
    <w:name w:val="Obsah tabulky"/>
    <w:basedOn w:val="Normln"/>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oladruz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ms.druzec@seznam.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1973</Words>
  <Characters>11647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Jelínková</dc:creator>
  <cp:lastModifiedBy>Simona Staňková</cp:lastModifiedBy>
  <cp:revision>5</cp:revision>
  <dcterms:created xsi:type="dcterms:W3CDTF">2025-08-24T15:52:00Z</dcterms:created>
  <dcterms:modified xsi:type="dcterms:W3CDTF">2025-11-03T14:05:00Z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2025-08-16T10:03:00Z</dcterms:created>
  <dc:creator>Simona Staňková</dc:creator>
  <dc:description/>
  <dc:language>cs-CZ</dc:language>
  <cp:lastModifiedBy/>
  <dcterms:modified xsi:type="dcterms:W3CDTF">2025-08-24T17:48:55Z</dcterms:modified>
  <cp:revision>12</cp:revision>
  <dc:subject/>
  <dc:title/>
</cp:coreProperties>
</file>